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DCA8" w14:textId="77777777" w:rsidR="004342F4" w:rsidRPr="004342F4" w:rsidRDefault="00611FBF" w:rsidP="004342F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Академик Юрий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Цолакович</w:t>
      </w:r>
      <w:proofErr w:type="spellEnd"/>
      <w:r w:rsidR="004342F4" w:rsidRPr="00611F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Оганесян</w:t>
      </w:r>
      <w:r w:rsidR="004342F4" w:rsidRPr="00434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учёный с мировым именем в области ядерной физики, в том числе взаимодействиям и свойствам сложных ядер. Он широко известен мировой научной общественности своими экспериментальными исследованиями по синтезу и изучению свойств новых элементов Периодической таблицы Менделеева. Вместе с академиком Г.Н. Флеровым в нашей стране Ю.Ц. Оганесян является создателем научно-технической и экспериментальной базы нового научного направления – физики тяжёлых ионов.  За исследования в этой области ранее он был ранее удостоен Государственной премии Российской Федерации.</w:t>
      </w:r>
    </w:p>
    <w:p w14:paraId="2B7BF38C" w14:textId="77777777" w:rsidR="004342F4" w:rsidRPr="004342F4" w:rsidRDefault="004342F4" w:rsidP="004342F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известно, одна из фундаментальных проблем естествознания связана с определением границ масс ядер.  В свою очередь, пределы существования химических элементов, по современным воззрениям, определяются нестабильностью атомного ядра. В этом плане пионерские исследования Ю.Ц. Оганесяна связанные с механизмом взаимодействия сложных ядер, созданием мощных ускорителей тяжелых ионов, разработкой оригинальных методов изучения редких процессов ядерных превращений привели к выдающимся результатам. Среди них следует отметить экспериментальное доказательство влияние структуры ядерной материи на коллективное движение ядер большой амплитуды, таких как слияние и деление. На открытие нового класса реакций – холодного слияния массивных ядер, используемых в течение почти 40 в мировой практике для синтеза и исследования свойств самых тяжелых элементов с атомными номерами от 107-113. Прорыв в область сверхтяжелых ядер в реакциях горячего слияния под действием пучка ионов редкого изотопа кальция-48, приведший к синтезу тяжелейших элементов с атомными номерами 114, 115, 116, 117 и 118.</w:t>
      </w:r>
    </w:p>
    <w:p w14:paraId="4D3B10FC" w14:textId="77777777" w:rsidR="004342F4" w:rsidRPr="004342F4" w:rsidRDefault="004342F4" w:rsidP="004342F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Открытие в 2000-2010 годы целого семейства сверхтяжелых элементов, определение детальных ядерных свойств 52 новых нейтронно-избыточных нуклидов - членов этих семейств - явились первым и прямым экспериментальным доказательством существования на карте ядер «Острова стабильности», предсказанного теорией около 50 лет тому назад.  По решению Международных Союзов физики и химии (</w:t>
      </w:r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IUPAP</w:t>
      </w:r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IUPAC</w:t>
      </w:r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</w:rPr>
        <w:t>) новые элементы включены в Таблицу Д.И. Менделеева. В знак выдающегося вклада профессора Ю.Ц. Оганесяна в исследовании тяжелейших ядер и атомов, самому тяжелому элементу с атомным номером 118 присвоено название «</w:t>
      </w:r>
      <w:proofErr w:type="spellStart"/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</w:rPr>
        <w:t>Оганесон</w:t>
      </w:r>
      <w:proofErr w:type="spellEnd"/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14:paraId="6E076631" w14:textId="77777777" w:rsidR="004342F4" w:rsidRPr="004342F4" w:rsidRDefault="004342F4" w:rsidP="004342F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2F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идей Ю.Ц. Оганесяна в международных научных центрах других стран мира создаются новые ядерно-физические и химические лаборатории и разрабатываются программы широкого фронта работ по исследованию ядер на границах стабильности. В Объединенном институте ядерных исследований (Дубна) завершается создание первой в мире «Фабрики Сверхтяжелых Элементов» – уникального ускорительного комплекса, который станет центром будущих исследований тяжелейших элементов. Помимо высокой научной значимости, поднимающей все исследования на новый уровень, это укрепляет лидерство и международные связи российской науки.</w:t>
      </w:r>
    </w:p>
    <w:p w14:paraId="2CE84D0E" w14:textId="77777777" w:rsidR="002C7216" w:rsidRDefault="002C7216"/>
    <w:sectPr w:rsidR="002C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F4"/>
    <w:rsid w:val="002C7216"/>
    <w:rsid w:val="004342F4"/>
    <w:rsid w:val="00611FBF"/>
    <w:rsid w:val="00673C86"/>
    <w:rsid w:val="00C3412A"/>
    <w:rsid w:val="00F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62CF"/>
  <w15:chartTrackingRefBased/>
  <w15:docId w15:val="{EF900F2B-34D4-4C3B-ABF4-39956869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kolybina</dc:creator>
  <cp:keywords/>
  <dc:description/>
  <cp:lastModifiedBy>Kovaleva Alina</cp:lastModifiedBy>
  <cp:revision>2</cp:revision>
  <dcterms:created xsi:type="dcterms:W3CDTF">2021-02-11T13:14:00Z</dcterms:created>
  <dcterms:modified xsi:type="dcterms:W3CDTF">2021-02-11T13:14:00Z</dcterms:modified>
</cp:coreProperties>
</file>